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5F" w:rsidRDefault="00BB305F">
      <w:bookmarkStart w:id="0" w:name="_GoBack"/>
      <w:bookmarkEnd w:id="0"/>
    </w:p>
    <w:p w:rsidR="00B920B4" w:rsidRPr="004D681C" w:rsidRDefault="00BB305F">
      <w:pPr>
        <w:rPr>
          <w:b/>
        </w:rPr>
      </w:pPr>
      <w:r w:rsidRPr="004D681C">
        <w:rPr>
          <w:b/>
        </w:rPr>
        <w:t>Toelichting op jaarrekening 2014</w:t>
      </w:r>
    </w:p>
    <w:p w:rsidR="002C68E0" w:rsidRPr="004D681C" w:rsidRDefault="002C68E0">
      <w:pPr>
        <w:rPr>
          <w:b/>
          <w:i/>
        </w:rPr>
      </w:pPr>
      <w:r w:rsidRPr="004D681C">
        <w:rPr>
          <w:b/>
          <w:i/>
        </w:rPr>
        <w:t>P</w:t>
      </w:r>
      <w:r w:rsidR="00BB305F" w:rsidRPr="004D681C">
        <w:rPr>
          <w:b/>
          <w:i/>
        </w:rPr>
        <w:t>roject Oncologisch Instituut afgesloten.</w:t>
      </w:r>
    </w:p>
    <w:p w:rsidR="002C68E0" w:rsidRDefault="002C68E0">
      <w:r>
        <w:t>Dit project is gestart in 2013 en afgerond in november 2014, In totaal is aan donaties toegezegd         € 79.269. Daarvan is in 2013/2014 € 78.</w:t>
      </w:r>
      <w:r w:rsidR="0057253D">
        <w:t>769</w:t>
      </w:r>
      <w:r>
        <w:t xml:space="preserve"> ontvangen. Nog te ontvangen van de stichting Salomons Hulpfonds is € 500. Waarvoor inmiddels de aanvraag </w:t>
      </w:r>
      <w:r w:rsidR="004D681C">
        <w:t>formaliteiten</w:t>
      </w:r>
      <w:r>
        <w:t xml:space="preserve"> </w:t>
      </w:r>
      <w:r w:rsidR="0057253D">
        <w:t xml:space="preserve">zijn </w:t>
      </w:r>
      <w:r>
        <w:t xml:space="preserve">verzonden. De verwachting is dat de € 500 in januari 2015 zal worden </w:t>
      </w:r>
      <w:r w:rsidR="0057253D">
        <w:t>bij geschreven</w:t>
      </w:r>
      <w:r>
        <w:t>. Aan de uitgave zijde is er te kort van € 6</w:t>
      </w:r>
      <w:r w:rsidR="0057253D">
        <w:t>09</w:t>
      </w:r>
      <w:r>
        <w:t>. Welke door de Stichting Werkgroep Urgenta uit eigenmiddelen zal financieren. Zij maakt daarbij gebruik van algemene donatie giften “Vrienden van SWU”.</w:t>
      </w:r>
    </w:p>
    <w:p w:rsidR="002C68E0" w:rsidRPr="004D681C" w:rsidRDefault="002C68E0">
      <w:pPr>
        <w:rPr>
          <w:b/>
          <w:i/>
        </w:rPr>
      </w:pPr>
      <w:r w:rsidRPr="004D681C">
        <w:rPr>
          <w:b/>
          <w:i/>
        </w:rPr>
        <w:t>Project 1</w:t>
      </w:r>
      <w:r w:rsidRPr="004D681C">
        <w:rPr>
          <w:b/>
          <w:i/>
          <w:vertAlign w:val="superscript"/>
        </w:rPr>
        <w:t>e</w:t>
      </w:r>
      <w:r w:rsidRPr="004D681C">
        <w:rPr>
          <w:b/>
          <w:i/>
        </w:rPr>
        <w:t xml:space="preserve"> Kinderziekenhuis 2015</w:t>
      </w:r>
    </w:p>
    <w:p w:rsidR="00312CE2" w:rsidRDefault="002C68E0">
      <w:r>
        <w:t>De inzameling van donaties loopt voorspoedig. Het streeft bedrag is € 1</w:t>
      </w:r>
      <w:r w:rsidR="00312CE2">
        <w:t>41.500</w:t>
      </w:r>
      <w:r>
        <w:t xml:space="preserve">. </w:t>
      </w:r>
      <w:r w:rsidR="00312CE2">
        <w:t>Inmiddels heeft de Stichting € 5</w:t>
      </w:r>
      <w:r>
        <w:t>0.000 mogen ontvangen. De ond</w:t>
      </w:r>
      <w:r w:rsidR="00312CE2">
        <w:t xml:space="preserve">erhandelingen met de </w:t>
      </w:r>
      <w:r w:rsidR="00C44F9F" w:rsidRPr="00C44F9F">
        <w:t xml:space="preserve">Global Grant </w:t>
      </w:r>
      <w:r>
        <w:t>lopen. Zij gaan</w:t>
      </w:r>
      <w:r w:rsidR="00312CE2">
        <w:t xml:space="preserve"> naar verwachting </w:t>
      </w:r>
      <w:r>
        <w:t xml:space="preserve"> een donatie doen van </w:t>
      </w:r>
      <w:r w:rsidR="00312CE2">
        <w:t>€ 36</w:t>
      </w:r>
      <w:r w:rsidR="00E96A7A">
        <w:t xml:space="preserve">.000. Daarmee komt het totale bedrag op € </w:t>
      </w:r>
      <w:r w:rsidR="00312CE2">
        <w:t xml:space="preserve">86.000. Welke </w:t>
      </w:r>
      <w:r w:rsidR="00E96A7A">
        <w:t xml:space="preserve">in januari 2015 </w:t>
      </w:r>
      <w:r w:rsidR="00312CE2">
        <w:t xml:space="preserve">door Wilde ganzen met een premie van 55%, € 47.300 </w:t>
      </w:r>
      <w:r w:rsidR="00E96A7A">
        <w:t>zal worden verhoogd</w:t>
      </w:r>
      <w:r w:rsidR="00312CE2">
        <w:t>.</w:t>
      </w:r>
      <w:r w:rsidR="00E96A7A">
        <w:t xml:space="preserve"> Waarmee het totale bedrag zal uitkomen op € </w:t>
      </w:r>
      <w:r w:rsidR="00312CE2">
        <w:t>133.300</w:t>
      </w:r>
      <w:r w:rsidR="00E96A7A">
        <w:t xml:space="preserve">. Om </w:t>
      </w:r>
      <w:r w:rsidR="000E3D02">
        <w:t xml:space="preserve">uiteindelijk </w:t>
      </w:r>
      <w:r w:rsidR="00E96A7A">
        <w:t xml:space="preserve">dit </w:t>
      </w:r>
      <w:r w:rsidR="000E3D02">
        <w:t xml:space="preserve">bedrag </w:t>
      </w:r>
      <w:r w:rsidR="00E96A7A">
        <w:t xml:space="preserve">te realiseren heeft de </w:t>
      </w:r>
      <w:r w:rsidR="00C44F9F" w:rsidRPr="00C44F9F">
        <w:t xml:space="preserve">Global Grant </w:t>
      </w:r>
      <w:r w:rsidR="00E96A7A">
        <w:t xml:space="preserve"> in haar voorwaarden gesteld</w:t>
      </w:r>
      <w:r w:rsidR="00312CE2">
        <w:t xml:space="preserve"> </w:t>
      </w:r>
      <w:r w:rsidR="00E96A7A">
        <w:t xml:space="preserve"> het bedrag van € 50.000 moet worden overgemaakt middels een aparte aan te maken bankrekening.  Dit proces is in november 2014 gestart en is nog lopende. </w:t>
      </w:r>
    </w:p>
    <w:p w:rsidR="002C68E0" w:rsidRDefault="00312CE2">
      <w:r>
        <w:t>Inmiddels</w:t>
      </w:r>
      <w:r w:rsidR="00E96A7A">
        <w:t xml:space="preserve"> is de Stichting met haar voorbereidingen gestart. </w:t>
      </w:r>
      <w:r>
        <w:t>Wat</w:t>
      </w:r>
      <w:r w:rsidR="00E96A7A">
        <w:t xml:space="preserve"> heeft geleid tot een aantal reis- en transport kosten. In 2014 is uit gegeven € 3.474 voor het onder andere leveren van medische apparatuur aan het 1</w:t>
      </w:r>
      <w:r w:rsidR="00E96A7A" w:rsidRPr="00E96A7A">
        <w:rPr>
          <w:vertAlign w:val="superscript"/>
        </w:rPr>
        <w:t>e</w:t>
      </w:r>
      <w:r w:rsidR="00E96A7A">
        <w:t xml:space="preserve"> kinderziekenhuis.</w:t>
      </w:r>
    </w:p>
    <w:p w:rsidR="004D681C" w:rsidRPr="004D681C" w:rsidRDefault="004D681C">
      <w:pPr>
        <w:rPr>
          <w:b/>
          <w:i/>
        </w:rPr>
      </w:pPr>
      <w:r w:rsidRPr="004D681C">
        <w:rPr>
          <w:b/>
          <w:i/>
        </w:rPr>
        <w:t>Reis</w:t>
      </w:r>
      <w:r>
        <w:rPr>
          <w:b/>
          <w:i/>
        </w:rPr>
        <w:t>-</w:t>
      </w:r>
      <w:r w:rsidRPr="004D681C">
        <w:rPr>
          <w:b/>
          <w:i/>
        </w:rPr>
        <w:t>en risicoverzekeringen.</w:t>
      </w:r>
    </w:p>
    <w:p w:rsidR="004D681C" w:rsidRDefault="004D681C">
      <w:r>
        <w:t>De bedragen voor deze verzekeringen zijn aanzienlijk geworden. Deze werden tot 2014 niet in de projectkosten opgenomen geweest. Vanaf 2014 doen wij dat nu wel. Het zijn tenslotte kosten die behoren tot de projecten.</w:t>
      </w:r>
    </w:p>
    <w:p w:rsidR="004D681C" w:rsidRDefault="004D681C">
      <w:pPr>
        <w:rPr>
          <w:b/>
          <w:i/>
        </w:rPr>
      </w:pPr>
      <w:r>
        <w:rPr>
          <w:b/>
          <w:i/>
        </w:rPr>
        <w:t>Abonnementen</w:t>
      </w:r>
    </w:p>
    <w:p w:rsidR="004D681C" w:rsidRPr="004D681C" w:rsidRDefault="004D681C">
      <w:r>
        <w:t xml:space="preserve">In 2014 is er kritisch gekeken naar welke zaken nu echt nodig zijn bij het realiseren van de projecten. Het heeft er toe geleid om een enkel abonnement op te zeggen of te wijzigen. De kosten zijn in 2014 relatief gezien hoger. Dit komt door het laten maken van een nieuwe site omgeving. Welke éénmalig € 424 heeft gekost. </w:t>
      </w:r>
    </w:p>
    <w:p w:rsidR="004D681C" w:rsidRDefault="004D681C"/>
    <w:p w:rsidR="002C68E0" w:rsidRDefault="002C68E0"/>
    <w:p w:rsidR="002C68E0" w:rsidRDefault="002C68E0"/>
    <w:p w:rsidR="00BB305F" w:rsidRDefault="00BB305F">
      <w:r>
        <w:t xml:space="preserve"> </w:t>
      </w:r>
    </w:p>
    <w:sectPr w:rsidR="00BB30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E0" w:rsidRDefault="00F04DE0" w:rsidP="00BB305F">
      <w:pPr>
        <w:spacing w:after="0" w:line="240" w:lineRule="auto"/>
      </w:pPr>
      <w:r>
        <w:separator/>
      </w:r>
    </w:p>
  </w:endnote>
  <w:endnote w:type="continuationSeparator" w:id="0">
    <w:p w:rsidR="00F04DE0" w:rsidRDefault="00F04DE0" w:rsidP="00BB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E0" w:rsidRDefault="00F04DE0" w:rsidP="00BB305F">
      <w:pPr>
        <w:spacing w:after="0" w:line="240" w:lineRule="auto"/>
      </w:pPr>
      <w:r>
        <w:separator/>
      </w:r>
    </w:p>
  </w:footnote>
  <w:footnote w:type="continuationSeparator" w:id="0">
    <w:p w:rsidR="00F04DE0" w:rsidRDefault="00F04DE0" w:rsidP="00BB3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F" w:rsidRDefault="00F04DE0">
    <w:pPr>
      <w:pStyle w:val="Koptekst"/>
    </w:pPr>
    <w:sdt>
      <w:sdtPr>
        <w:rPr>
          <w:rFonts w:asciiTheme="majorHAnsi" w:eastAsiaTheme="majorEastAsia" w:hAnsiTheme="majorHAnsi" w:cstheme="majorBidi"/>
          <w:b/>
          <w:color w:val="4F81BD" w:themeColor="accent1"/>
          <w:sz w:val="44"/>
          <w:szCs w:val="44"/>
        </w:rPr>
        <w:alias w:val="Titel"/>
        <w:id w:val="78404852"/>
        <w:placeholder>
          <w:docPart w:val="D1056BB6394443769A6430DF738BB945"/>
        </w:placeholder>
        <w:dataBinding w:prefixMappings="xmlns:ns0='http://schemas.openxmlformats.org/package/2006/metadata/core-properties' xmlns:ns1='http://purl.org/dc/elements/1.1/'" w:xpath="/ns0:coreProperties[1]/ns1:title[1]" w:storeItemID="{6C3C8BC8-F283-45AE-878A-BAB7291924A1}"/>
        <w:text/>
      </w:sdtPr>
      <w:sdtEndPr/>
      <w:sdtContent>
        <w:r w:rsidR="00BB305F" w:rsidRPr="00BB305F">
          <w:rPr>
            <w:rFonts w:asciiTheme="majorHAnsi" w:eastAsiaTheme="majorEastAsia" w:hAnsiTheme="majorHAnsi" w:cstheme="majorBidi"/>
            <w:b/>
            <w:color w:val="4F81BD" w:themeColor="accent1"/>
            <w:sz w:val="44"/>
            <w:szCs w:val="44"/>
          </w:rPr>
          <w:t>Stichting Werkgroep Urgenta</w:t>
        </w:r>
      </w:sdtContent>
    </w:sdt>
    <w:r w:rsidR="00BB305F">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um"/>
        <w:id w:val="78404859"/>
        <w:placeholder>
          <w:docPart w:val="9BA8E2654FA74A29A9BD6E96219DA8C3"/>
        </w:placeholder>
        <w:dataBinding w:prefixMappings="xmlns:ns0='http://schemas.microsoft.com/office/2006/coverPageProps'" w:xpath="/ns0:CoverPageProperties[1]/ns0:PublishDate[1]" w:storeItemID="{55AF091B-3C7A-41E3-B477-F2FDAA23CFDA}"/>
        <w:date w:fullDate="2015-01-01T00:00:00Z">
          <w:dateFormat w:val="d MMMM yyyy"/>
          <w:lid w:val="nl-NL"/>
          <w:storeMappedDataAs w:val="dateTime"/>
          <w:calendar w:val="gregorian"/>
        </w:date>
      </w:sdtPr>
      <w:sdtEndPr/>
      <w:sdtContent>
        <w:r w:rsidR="00BB305F">
          <w:rPr>
            <w:rFonts w:asciiTheme="majorHAnsi" w:eastAsiaTheme="majorEastAsia" w:hAnsiTheme="majorHAnsi" w:cstheme="majorBidi"/>
            <w:color w:val="4F81BD" w:themeColor="accent1"/>
            <w:sz w:val="24"/>
          </w:rPr>
          <w:t>1 januari 2015</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5F"/>
    <w:rsid w:val="000E3D02"/>
    <w:rsid w:val="002C68E0"/>
    <w:rsid w:val="00312CE2"/>
    <w:rsid w:val="003D1FB5"/>
    <w:rsid w:val="004D681C"/>
    <w:rsid w:val="0057253D"/>
    <w:rsid w:val="008C6FA9"/>
    <w:rsid w:val="00B45DAB"/>
    <w:rsid w:val="00B920B4"/>
    <w:rsid w:val="00BB305F"/>
    <w:rsid w:val="00C44F9F"/>
    <w:rsid w:val="00E96A7A"/>
    <w:rsid w:val="00EA33B9"/>
    <w:rsid w:val="00ED0FB7"/>
    <w:rsid w:val="00F04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paragraph" w:styleId="Koptekst">
    <w:name w:val="header"/>
    <w:basedOn w:val="Standaard"/>
    <w:link w:val="KoptekstChar"/>
    <w:uiPriority w:val="99"/>
    <w:unhideWhenUsed/>
    <w:rsid w:val="00BB3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05F"/>
  </w:style>
  <w:style w:type="paragraph" w:styleId="Voettekst">
    <w:name w:val="footer"/>
    <w:basedOn w:val="Standaard"/>
    <w:link w:val="VoettekstChar"/>
    <w:uiPriority w:val="99"/>
    <w:unhideWhenUsed/>
    <w:rsid w:val="00BB3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05F"/>
  </w:style>
  <w:style w:type="paragraph" w:styleId="Ballontekst">
    <w:name w:val="Balloon Text"/>
    <w:basedOn w:val="Standaard"/>
    <w:link w:val="BallontekstChar"/>
    <w:uiPriority w:val="99"/>
    <w:semiHidden/>
    <w:unhideWhenUsed/>
    <w:rsid w:val="00BB30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paragraph" w:styleId="Koptekst">
    <w:name w:val="header"/>
    <w:basedOn w:val="Standaard"/>
    <w:link w:val="KoptekstChar"/>
    <w:uiPriority w:val="99"/>
    <w:unhideWhenUsed/>
    <w:rsid w:val="00BB3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05F"/>
  </w:style>
  <w:style w:type="paragraph" w:styleId="Voettekst">
    <w:name w:val="footer"/>
    <w:basedOn w:val="Standaard"/>
    <w:link w:val="VoettekstChar"/>
    <w:uiPriority w:val="99"/>
    <w:unhideWhenUsed/>
    <w:rsid w:val="00BB3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05F"/>
  </w:style>
  <w:style w:type="paragraph" w:styleId="Ballontekst">
    <w:name w:val="Balloon Text"/>
    <w:basedOn w:val="Standaard"/>
    <w:link w:val="BallontekstChar"/>
    <w:uiPriority w:val="99"/>
    <w:semiHidden/>
    <w:unhideWhenUsed/>
    <w:rsid w:val="00BB30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056BB6394443769A6430DF738BB945"/>
        <w:category>
          <w:name w:val="Algemeen"/>
          <w:gallery w:val="placeholder"/>
        </w:category>
        <w:types>
          <w:type w:val="bbPlcHdr"/>
        </w:types>
        <w:behaviors>
          <w:behavior w:val="content"/>
        </w:behaviors>
        <w:guid w:val="{D519D6C2-987D-4A98-A4B3-0E0660B94EFA}"/>
      </w:docPartPr>
      <w:docPartBody>
        <w:p w:rsidR="006B3DB2" w:rsidRDefault="0007430F" w:rsidP="0007430F">
          <w:pPr>
            <w:pStyle w:val="D1056BB6394443769A6430DF738BB945"/>
          </w:pPr>
          <w:r>
            <w:rPr>
              <w:rFonts w:asciiTheme="majorHAnsi" w:eastAsiaTheme="majorEastAsia" w:hAnsiTheme="majorHAnsi" w:cstheme="majorBidi"/>
              <w:color w:val="4F81BD" w:themeColor="accent1"/>
              <w:sz w:val="24"/>
            </w:rPr>
            <w:t>[Geef de titel van het document op]</w:t>
          </w:r>
        </w:p>
      </w:docPartBody>
    </w:docPart>
    <w:docPart>
      <w:docPartPr>
        <w:name w:val="9BA8E2654FA74A29A9BD6E96219DA8C3"/>
        <w:category>
          <w:name w:val="Algemeen"/>
          <w:gallery w:val="placeholder"/>
        </w:category>
        <w:types>
          <w:type w:val="bbPlcHdr"/>
        </w:types>
        <w:behaviors>
          <w:behavior w:val="content"/>
        </w:behaviors>
        <w:guid w:val="{841C3CC9-7B36-4221-A8F8-0827A1145626}"/>
      </w:docPartPr>
      <w:docPartBody>
        <w:p w:rsidR="006B3DB2" w:rsidRDefault="0007430F" w:rsidP="0007430F">
          <w:pPr>
            <w:pStyle w:val="9BA8E2654FA74A29A9BD6E96219DA8C3"/>
          </w:pPr>
          <w:r>
            <w:rPr>
              <w:rFonts w:asciiTheme="majorHAnsi" w:eastAsiaTheme="majorEastAsia" w:hAnsiTheme="majorHAnsi" w:cstheme="majorBidi"/>
              <w:color w:val="4F81BD" w:themeColor="accent1"/>
              <w:sz w:val="24"/>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0F"/>
    <w:rsid w:val="0007430F"/>
    <w:rsid w:val="004A2062"/>
    <w:rsid w:val="006B3DB2"/>
    <w:rsid w:val="008647F0"/>
    <w:rsid w:val="00EF2E46"/>
    <w:rsid w:val="00F57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1056BB6394443769A6430DF738BB945">
    <w:name w:val="D1056BB6394443769A6430DF738BB945"/>
    <w:rsid w:val="0007430F"/>
  </w:style>
  <w:style w:type="paragraph" w:customStyle="1" w:styleId="9BA8E2654FA74A29A9BD6E96219DA8C3">
    <w:name w:val="9BA8E2654FA74A29A9BD6E96219DA8C3"/>
    <w:rsid w:val="000743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1056BB6394443769A6430DF738BB945">
    <w:name w:val="D1056BB6394443769A6430DF738BB945"/>
    <w:rsid w:val="0007430F"/>
  </w:style>
  <w:style w:type="paragraph" w:customStyle="1" w:styleId="9BA8E2654FA74A29A9BD6E96219DA8C3">
    <w:name w:val="9BA8E2654FA74A29A9BD6E96219DA8C3"/>
    <w:rsid w:val="00074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Stichting Werkgroep Urgenta</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Werkgroep Urgenta</dc:title>
  <dc:creator>Rijn</dc:creator>
  <cp:lastModifiedBy>Rijn</cp:lastModifiedBy>
  <cp:revision>2</cp:revision>
  <dcterms:created xsi:type="dcterms:W3CDTF">2015-07-01T14:27:00Z</dcterms:created>
  <dcterms:modified xsi:type="dcterms:W3CDTF">2015-07-01T14:27:00Z</dcterms:modified>
</cp:coreProperties>
</file>